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Verdana" w:hAnsi="Verdana"/>
        </w:rPr>
        <w:t>Traccia per la verifica intermedia del PEI</w:t>
      </w:r>
    </w:p>
    <w:p>
      <w:r>
        <w:t>Foglio di lavoro da compilare prima dell'incontro del GLO. Non sostituisce il modello nazionale di PEI. Usa le iniziali dell'alunno, mai nome e cognome.</w:t>
      </w:r>
    </w:p>
    <w:p>
      <w:r>
        <w:t>Iniziali: ……………    Classe: ……………    Data dell'incontro: ……………</w:t>
      </w:r>
    </w:p>
    <w:p>
      <w:pPr>
        <w:pStyle w:val="Heading2"/>
      </w:pPr>
      <w:r>
        <w:rPr>
          <w:rFonts w:ascii="Verdana" w:hAnsi="Verdana"/>
        </w:rPr>
        <w:t>Le tre domande, per ogni sezione</w:t>
      </w:r>
    </w:p>
    <w:p>
      <w:r>
        <w:rPr>
          <w:b/>
        </w:rPr>
        <w:t xml:space="preserve">1. Cosa ho osservato? </w:t>
      </w:r>
      <w:r>
        <w:t>Un fatto che chiunque del GLO potrebbe vedere, meglio se con un numero: «legge da solo 8 parole su 10» dice più di «è migliorato nella lettura».</w:t>
      </w:r>
    </w:p>
    <w:p>
      <w:r>
        <w:rPr>
          <w:b/>
        </w:rPr>
        <w:t xml:space="preserve">2. Cosa cambia nel PEI? </w:t>
      </w:r>
      <w:r>
        <w:t>L'obiettivo resta, si alza, si semplifica o viene sostituito. Oppure cambia lo strumento, il tempo, il luogo.</w:t>
      </w:r>
    </w:p>
    <w:p>
      <w:r>
        <w:rPr>
          <w:b/>
        </w:rPr>
        <w:t xml:space="preserve">3. Da quando, e chi lo fa? </w:t>
      </w:r>
      <w:r>
        <w:t>Una data di partenza e il nome del ruolo, non della persona: docente di sostegno, docente di matematica, educatore.</w:t>
      </w:r>
    </w:p>
    <w:p>
      <w:pPr>
        <w:pStyle w:val="Heading2"/>
      </w:pPr>
      <w:r>
        <w:rPr>
          <w:rFonts w:ascii="Verdana" w:hAnsi="Verdana"/>
        </w:rPr>
        <w:t>Sezioni dalla 4 alla 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Sezione</w:t>
            </w:r>
          </w:p>
        </w:tc>
        <w:tc>
          <w:tcPr>
            <w:tcW w:type="dxa" w:w="2550"/>
          </w:tcPr>
          <w:p>
            <w:r>
              <w:rPr>
                <w:b/>
              </w:rPr>
              <w:t>A ottobre (in breve, dal PEI approvato)</w:t>
            </w:r>
          </w:p>
        </w:tc>
        <w:tc>
          <w:tcPr>
            <w:tcW w:type="dxa" w:w="2550"/>
          </w:tcPr>
          <w:p>
            <w:r>
              <w:rPr>
                <w:b/>
              </w:rPr>
              <w:t>Oggi (cosa ho osservato)</w:t>
            </w:r>
          </w:p>
        </w:tc>
        <w:tc>
          <w:tcPr>
            <w:tcW w:type="dxa" w:w="2550"/>
          </w:tcPr>
          <w:p>
            <w:r>
              <w:rPr>
                <w:b/>
              </w:rPr>
              <w:t>Revisione proposta (cosa cambia, da quando, chi)</w:t>
            </w:r>
          </w:p>
        </w:tc>
      </w:tr>
      <w:tr>
        <w:trPr>
          <w:trHeight w:val="2381"/>
        </w:trPr>
        <w:tc>
          <w:tcPr>
            <w:tcW w:type="dxa" w:w="2550"/>
          </w:tcPr>
          <w:p>
            <w:r/>
            <w:r>
              <w:rPr>
                <w:b/>
              </w:rPr>
              <w:t>Sezione 4</w:t>
            </w:r>
          </w:p>
          <w:p>
            <w:r>
              <w:rPr>
                <w:sz w:val="17"/>
              </w:rPr>
              <w:t>Osservazioni sull'alunno, nelle quattro dimensioni. A metà anno: abilità nuove e bisogni nuovi rispetto a inizio anno.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2381"/>
        </w:trPr>
        <w:tc>
          <w:tcPr>
            <w:tcW w:type="dxa" w:w="2550"/>
          </w:tcPr>
          <w:p>
            <w:r/>
            <w:r>
              <w:rPr>
                <w:b/>
              </w:rPr>
              <w:t>Sezione 5</w:t>
            </w:r>
          </w:p>
          <w:p>
            <w:r>
              <w:rPr>
                <w:sz w:val="17"/>
              </w:rPr>
              <w:t>Obiettivi, attività, strategie e strumenti per ogni dimensione. A metà anno: obiettivi raggiunti, da tenere, da cambiare o da aggiungere; strategie che non hanno funzionato.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2381"/>
        </w:trPr>
        <w:tc>
          <w:tcPr>
            <w:tcW w:type="dxa" w:w="2550"/>
          </w:tcPr>
          <w:p>
            <w:r/>
            <w:r>
              <w:rPr>
                <w:b/>
              </w:rPr>
              <w:t>Sezione 6</w:t>
            </w:r>
          </w:p>
          <w:p>
            <w:r>
              <w:rPr>
                <w:sz w:val="17"/>
              </w:rPr>
              <w:t>Barriere e facilitatori del contesto. A metà anno: ostacoli comparsi o superati, aiuti che si sono rivelati utili.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2381"/>
        </w:trPr>
        <w:tc>
          <w:tcPr>
            <w:tcW w:type="dxa" w:w="2550"/>
          </w:tcPr>
          <w:p>
            <w:r/>
            <w:r>
              <w:rPr>
                <w:b/>
              </w:rPr>
              <w:t>Sezione 7</w:t>
            </w:r>
          </w:p>
          <w:p>
            <w:r>
              <w:rPr>
                <w:sz w:val="17"/>
              </w:rPr>
              <w:t>Interventi sul contesto. A metà anno: cosa cambi in aula, nei tempi e nell'organizzazione della classe.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2381"/>
        </w:trPr>
        <w:tc>
          <w:tcPr>
            <w:tcW w:type="dxa" w:w="2550"/>
          </w:tcPr>
          <w:p>
            <w:r/>
            <w:r>
              <w:rPr>
                <w:b/>
              </w:rPr>
              <w:t>Sezione 8</w:t>
            </w:r>
          </w:p>
          <w:p>
            <w:r>
              <w:rPr>
                <w:sz w:val="17"/>
              </w:rPr>
              <w:t>Percorso curricolare. A metà anno: personalizzazioni, modalità di verifica e criteri di valutazione che cambiano.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2381"/>
        </w:trPr>
        <w:tc>
          <w:tcPr>
            <w:tcW w:type="dxa" w:w="2550"/>
          </w:tcPr>
          <w:p>
            <w:r/>
            <w:r>
              <w:rPr>
                <w:b/>
              </w:rPr>
              <w:t>Sezione 9</w:t>
            </w:r>
          </w:p>
          <w:p>
            <w:r>
              <w:rPr>
                <w:sz w:val="17"/>
              </w:rPr>
              <w:t>Organizzazione e risorse. A metà anno: orario, distribuzione delle ore, assistenza, uscite.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>
      <w:r>
        <w:t>Sotto la revisione intermedia, nelle sezioni 5, 7 e 8, c'è «Verifica conclusiva degli esiti»: adesso resta vuoto.</w:t>
      </w:r>
    </w:p>
    <w:p>
      <w:pPr>
        <w:pStyle w:val="Heading2"/>
      </w:pPr>
      <w:r>
        <w:rPr>
          <w:rFonts w:ascii="Verdana" w:hAnsi="Verdana"/>
        </w:rPr>
        <w:t>Formule pronte, da adattare</w:t>
      </w:r>
    </w:p>
    <w:p>
      <w:r>
        <w:rPr>
          <w:b/>
        </w:rPr>
        <w:t xml:space="preserve">Nessuna modifica. </w:t>
      </w:r>
      <w:r>
        <w:t>Nessuna revisione: si conferma quanto approvato dal GLO in data … .</w:t>
      </w:r>
    </w:p>
    <w:p>
      <w:r>
        <w:rPr>
          <w:b/>
        </w:rPr>
        <w:t xml:space="preserve">Obiettivo raggiunto. </w:t>
      </w:r>
      <w:r>
        <w:t>Obiettivo «…» raggiunto: … (quante volte su quante, in quante prove). Nuovo obiettivo: … .</w:t>
      </w:r>
    </w:p>
    <w:p>
      <w:r>
        <w:rPr>
          <w:b/>
        </w:rPr>
        <w:t xml:space="preserve">Obiettivo raggiunto solo in un contesto. </w:t>
      </w:r>
      <w:r>
        <w:t>Obiettivo «…» raggiunto in … ; non ancora in … . Si mantiene e si estende a … .</w:t>
      </w:r>
    </w:p>
    <w:p>
      <w:r>
        <w:rPr>
          <w:b/>
        </w:rPr>
        <w:t xml:space="preserve">Obiettivo da semplificare. </w:t>
      </w:r>
      <w:r>
        <w:t>Obiettivo «…» non ancora raggiunto: lo fa se … . Si riformula così: … . Si aggiunge come aiuto … .</w:t>
      </w:r>
    </w:p>
    <w:p>
      <w:r>
        <w:rPr>
          <w:b/>
        </w:rPr>
        <w:t xml:space="preserve">Nuovo strumento. </w:t>
      </w:r>
      <w:r>
        <w:t>L'obiettivo resta. Cambia lo strumento: accanto a … si introduce … , dal … .</w:t>
      </w:r>
    </w:p>
    <w:p>
      <w:r>
        <w:rPr>
          <w:b/>
        </w:rPr>
        <w:t xml:space="preserve">Barriere e facilitatori. </w:t>
      </w:r>
      <w:r>
        <w:t>Barriera emersa: … . Facilitatore confermato (oppure nuovo): … .</w:t>
      </w:r>
    </w:p>
    <w:p>
      <w:r>
        <w:rPr>
          <w:b/>
        </w:rPr>
        <w:t xml:space="preserve">Verifiche e valutazione. </w:t>
      </w:r>
      <w:r>
        <w:t>Le verifiche di … passano da … a … . I criteri di valutazione non cambiano (oppure: cambiano così … ).</w:t>
      </w:r>
    </w:p>
    <w:p>
      <w:r>
        <w:rPr>
          <w:b/>
        </w:rPr>
        <w:t xml:space="preserve">Cambio di orario. </w:t>
      </w:r>
      <w:r>
        <w:t>Dal … , … ore di sostegno si spostano da … a … . Il totale delle ore settimanali non cambia.</w:t>
      </w:r>
    </w:p>
    <w:p>
      <w:pPr>
        <w:pStyle w:val="Heading2"/>
      </w:pPr>
      <w:r>
        <w:rPr>
          <w:rFonts w:ascii="Verdana" w:hAnsi="Verdana"/>
        </w:rPr>
        <w:t>Esempi compilati (casi inventati)</w:t>
      </w:r>
    </w:p>
    <w:p>
      <w:pPr>
        <w:pStyle w:val="Heading3"/>
      </w:pPr>
      <w:r>
        <w:rPr>
          <w:rFonts w:ascii="Verdana" w:hAnsi="Verdana"/>
        </w:rPr>
        <w:t>Infanzia</w:t>
      </w:r>
    </w:p>
    <w:p>
      <w:r>
        <w:rPr>
          <w:i/>
        </w:rPr>
        <w:t>Caso inventato: Sara, 4 anni, sezione dei medi. Nome e dettagli non riguardano una bambina reale.</w:t>
      </w:r>
    </w:p>
    <w:p>
      <w:r>
        <w:rPr>
          <w:b/>
        </w:rPr>
        <w:t xml:space="preserve">Sezione 4, dimensione della comunicazione. </w:t>
      </w:r>
      <w:r>
        <w:t>Da dicembre Sara usa da sola una decina di parole per chiedere oggetti. Per scegliere il gioco indica le immagini sul pannello della sezione. A inizio anno lo faceva solo se invitata dall'insegnante.</w:t>
      </w:r>
    </w:p>
    <w:p>
      <w:r>
        <w:rPr>
          <w:b/>
        </w:rPr>
        <w:t xml:space="preserve">Sezione 5, comunicazione. </w:t>
      </w:r>
      <w:r>
        <w:t>L'obiettivo «chiede un oggetto con la parola o indicando l'immagine» è raggiunto nell'angolo del gioco simbolico; nel gioco libero in salone ancora no. Si mantiene e si estende al momento della merenda. Si aggiunge un obiettivo: saluta un compagno all'arrivo, con la parola o con il gesto.</w:t>
      </w:r>
    </w:p>
    <w:p>
      <w:r>
        <w:rPr>
          <w:b/>
        </w:rPr>
        <w:t xml:space="preserve">Sezione 6. </w:t>
      </w:r>
      <w:r>
        <w:t>Barriera emersa: il riordino dei giochi, rumoroso e senza un segnale di inizio. Sara in quel momento si allontana dal gruppo. Facilitatore confermato: la sequenza illustrata della giornata.</w:t>
      </w:r>
    </w:p>
    <w:p>
      <w:r>
        <w:rPr>
          <w:b/>
        </w:rPr>
        <w:t xml:space="preserve">Sezione 7. </w:t>
      </w:r>
      <w:r>
        <w:t>Dal 2 febbraio il riordino è annunciato sempre dalla stessa canzone e da un'immagine mostrata dall'insegnante. Due compagni, a turno, riordinano insieme a Sara una sola cesta.</w:t>
      </w:r>
    </w:p>
    <w:p>
      <w:r>
        <w:rPr>
          <w:b/>
        </w:rPr>
        <w:t xml:space="preserve">Sezioni 8 e 9. </w:t>
      </w:r>
      <w:r>
        <w:t>Nessuna revisione.</w:t>
      </w:r>
    </w:p>
    <w:p>
      <w:pPr>
        <w:pStyle w:val="Heading3"/>
      </w:pPr>
      <w:r>
        <w:rPr>
          <w:rFonts w:ascii="Verdana" w:hAnsi="Verdana"/>
        </w:rPr>
        <w:t>Primaria</w:t>
      </w:r>
    </w:p>
    <w:p>
      <w:r>
        <w:rPr>
          <w:i/>
        </w:rPr>
        <w:t>Caso inventato: Pietro, classe terza, alunno con disabilità intellettiva. Nome e dettagli non riguardano un alunno reale.</w:t>
      </w:r>
    </w:p>
    <w:p>
      <w:r>
        <w:rPr>
          <w:b/>
        </w:rPr>
        <w:t xml:space="preserve">Sezione 4, dimensione cognitiva e dell'apprendimento. </w:t>
      </w:r>
      <w:r>
        <w:t>Pietro legge senza aiuto parole di due sillabe. Con quelle di tre sillabe ha bisogno che l'adulto le divida. Conta oggetti fino a 20; a ottobre arrivava a 10.</w:t>
      </w:r>
    </w:p>
    <w:p>
      <w:r>
        <w:rPr>
          <w:b/>
        </w:rPr>
        <w:t xml:space="preserve">Sezione 5, dimensione cognitiva. </w:t>
      </w:r>
      <w:r>
        <w:t>Obiettivo «legge dieci parole bisillabe» raggiunto: 8 su 10 in tre prove consecutive. Nuovo obiettivo: legge frasi di tre parole accompagnate da un'immagine. L'obiettivo sul calcolo entro il 20 resta. Cambia lo strumento: accanto ai regoli si introduce la linea dei numeri sul banco.</w:t>
      </w:r>
    </w:p>
    <w:p>
      <w:r>
        <w:rPr>
          <w:b/>
        </w:rPr>
        <w:t xml:space="preserve">Sezione 5, autonomia. </w:t>
      </w:r>
      <w:r>
        <w:t>Obiettivo «prepara il materiale dell'ora successiva» non ancora raggiunto: lo fa se l'adulto gli indica cosa prendere. Si aggiunge una striscia con le immagini del materiale di ogni materia, attaccata sotto il banco.</w:t>
      </w:r>
    </w:p>
    <w:p>
      <w:r>
        <w:rPr>
          <w:b/>
        </w:rPr>
        <w:t xml:space="preserve">Sezione 8, italiano. </w:t>
      </w:r>
      <w:r>
        <w:t>Le verifiche scritte passano da sei a quattro consegne, una per pagina, ciascuna con un esempio già svolto. I criteri di valutazione non cambiano.</w:t>
      </w:r>
    </w:p>
    <w:p>
      <w:r>
        <w:rPr>
          <w:b/>
        </w:rPr>
        <w:t xml:space="preserve">Sezione 9. </w:t>
      </w:r>
      <w:r>
        <w:t>Dal secondo quadrimestre due ore di sostegno si spostano dal martedì, in educazione fisica, al giovedì, in matematica. Il totale delle ore settimanali non cambia.</w:t>
      </w:r>
    </w:p>
    <w:p>
      <w:pPr>
        <w:pStyle w:val="Heading3"/>
      </w:pPr>
      <w:r>
        <w:rPr>
          <w:rFonts w:ascii="Verdana" w:hAnsi="Verdana"/>
        </w:rPr>
        <w:t>Secondaria di primo grado</w:t>
      </w:r>
    </w:p>
    <w:p>
      <w:r>
        <w:rPr>
          <w:i/>
        </w:rPr>
        <w:t>Caso inventato: Karim, seconda media, alunno con autismo. Nome e dettagli non riguardano un alunno reale.</w:t>
      </w:r>
    </w:p>
    <w:p>
      <w:r>
        <w:rPr>
          <w:b/>
        </w:rPr>
        <w:t xml:space="preserve">Sezione 5, relazione e socializzazione. </w:t>
      </w:r>
      <w:r>
        <w:t>Obiettivo «lavora in coppia per quindici minuti» raggiunto con il compagno di banco abituale. Con altri compagni Karim interrompe l'attività dopo pochi minuti. L'obiettivo si amplia: lavora in coppia a rotazione con tre compagni scelti insieme a lui.</w:t>
      </w:r>
    </w:p>
    <w:p>
      <w:r>
        <w:rPr>
          <w:b/>
        </w:rPr>
        <w:t xml:space="preserve">Sezione 6. </w:t>
      </w:r>
      <w:r>
        <w:t>Barriera emersa: il cambio dell'ora, con il rumore del corridoio e l'arrivo di un docente diverso. Facilitatore nuovo, provato a gennaio con buon esito: l'orario della giornata sul banco, con le variazioni segnate in rosso.</w:t>
      </w:r>
    </w:p>
    <w:p>
      <w:r>
        <w:rPr>
          <w:b/>
        </w:rPr>
        <w:t xml:space="preserve">Sezione 7. </w:t>
      </w:r>
      <w:r>
        <w:t>I docenti comunicano il giorno prima le supplenze e i cambi d'aula già noti. Quando la lezione successiva è in laboratorio, Karim esce due minuti prima con un compagno.</w:t>
      </w:r>
    </w:p>
    <w:p>
      <w:r>
        <w:rPr>
          <w:b/>
        </w:rPr>
        <w:t xml:space="preserve">Sezione 8, matematica. </w:t>
      </w:r>
      <w:r>
        <w:t>Resta la progettazione personalizzata. Nelle verifiche si aggiungono il formulario e un terzo di tempo in più. Le interrogazioni diventano programmate.</w:t>
      </w:r>
    </w:p>
    <w:p>
      <w:r>
        <w:rPr>
          <w:b/>
        </w:rPr>
        <w:t xml:space="preserve">Sezione 8, comportamento, e sezione 9. </w:t>
      </w:r>
      <w:r>
        <w:t>Nessuna revisione.</w:t>
      </w:r>
    </w:p>
    <w:p>
      <w:pPr>
        <w:pStyle w:val="Heading3"/>
      </w:pPr>
      <w:r>
        <w:rPr>
          <w:rFonts w:ascii="Verdana" w:hAnsi="Verdana"/>
        </w:rPr>
        <w:t>Secondaria di secondo grado</w:t>
      </w:r>
    </w:p>
    <w:p>
      <w:r>
        <w:rPr>
          <w:i/>
        </w:rPr>
        <w:t>Caso inventato: Elena, terza superiore di un istituto professionale, percorso personalizzato con prove equipollenti. Nome e dettagli non riguardano una studentessa reale.</w:t>
      </w:r>
    </w:p>
    <w:p>
      <w:r>
        <w:rPr>
          <w:b/>
        </w:rPr>
        <w:t xml:space="preserve">Sezione 4. </w:t>
      </w:r>
      <w:r>
        <w:t>Elena ha chiesto in GLO di sostenere le interrogazioni di diritto in date concordate. Nelle due interrogazioni fatte con preavviso ha esposto l'argomento guardando la mappa solo per i collegamenti.</w:t>
      </w:r>
    </w:p>
    <w:p>
      <w:r>
        <w:rPr>
          <w:b/>
        </w:rPr>
        <w:t xml:space="preserve">Sezione 5, autonomia. </w:t>
      </w:r>
      <w:r>
        <w:t>Obiettivo «segna verifiche e consegne sull'agenda del telefono» in corso: lo fa quando l'adulto glielo ricorda. Si aggiunge un promemoria fisso negli ultimi tre minuti di ogni lezione, gestito dal docente dell'ora.</w:t>
      </w:r>
    </w:p>
    <w:p>
      <w:r>
        <w:rPr>
          <w:b/>
        </w:rPr>
        <w:t xml:space="preserve">Sezione 8, inglese. </w:t>
      </w:r>
      <w:r>
        <w:t>Il tipo di percorso non cambia: personalizzato, con prove equipollenti. Una parte delle prove scritte è sostituita da prove orali sugli stessi contenuti.</w:t>
      </w:r>
    </w:p>
    <w:p>
      <w:r>
        <w:rPr>
          <w:b/>
        </w:rPr>
        <w:t xml:space="preserve">Sezione 8, PCTO. </w:t>
      </w:r>
      <w:r>
        <w:t>Il tirocinio previsto a febbraio è spostato ad aprile. Prima dell'inizio Elena fa il tragitto in autobus una volta con il tutor scolastico. Gli obiettivi di competenza del progetto restano uguali.</w:t>
      </w:r>
    </w:p>
    <w:p>
      <w:r>
        <w:rPr>
          <w:b/>
        </w:rPr>
        <w:t xml:space="preserve">Sezione 9. </w:t>
      </w:r>
      <w:r>
        <w:t>Nessuna revisione.</w:t>
      </w:r>
    </w:p>
    <w:p>
      <w:pPr>
        <w:pStyle w:val="Heading2"/>
      </w:pPr>
      <w:r>
        <w:rPr>
          <w:rFonts w:ascii="Verdana" w:hAnsi="Verdana"/>
        </w:rPr>
        <w:t>Promemoria finale</w:t>
      </w:r>
    </w:p>
    <w:p>
      <w:r>
        <w:t>☐ Frontespizio: nella riga «Verifica intermedia» ci sono la data dell'incontro del GLO, il numero del verbale allegato e la firma del dirigente o di chi lo sostituisce.</w:t>
      </w:r>
    </w:p>
    <w:p>
      <w:r>
        <w:t>☐ Riquadri di revisione: compilati solo dove c'è una modifica, ognuno con la sua data.</w:t>
      </w:r>
    </w:p>
    <w:p>
      <w:r>
        <w:t>☐ «Verifica conclusiva degli esiti» (sezioni 5, 7 e 8): lasciato vuoto. Si compila a fine anno.</w:t>
      </w:r>
    </w:p>
    <w:p>
      <w:r>
        <w:t>☐ Verbale: firmato da chi presiede e da un segretario scelto tra i presenti.</w:t>
      </w:r>
    </w:p>
    <w:p>
      <w:r>
        <w:t>☐ Chi decide: io ho portato una proposta scritta; le revisioni le ha approvate il GLO.</w:t>
      </w:r>
    </w:p>
    <w:p>
      <w:r>
        <w:t>☐ Riservatezza: nessun nome di compagni («un compagno», «due compagne») e nessun dettaglio sanitario che non serve.</w:t>
      </w:r>
    </w:p>
    <w:p>
      <w:r>
        <w:t>☐ Sezione 8: all'infanzia riguarda i campi di esperienza; dalla primaria le discipline e il comportamento; alle superiori ha un riquadro in più per i PCTO e riporta il tipo di percorso.</w:t>
      </w:r>
    </w:p>
    <w:p>
      <w:r>
        <w:rPr>
          <w:sz w:val="17"/>
        </w:rPr>
        <w:t>Riferimenti: modello nazionale di PEI e Linee guida (decreto interministeriale 182/2020, con le correzioni del decreto 153/2023) e decreto legislativo 66/2017, articolo 7. Verificati sulle fonti ufficiali il 14 ottobre 2026: le norme possono cambiare, controlla prima di usare la traccia.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Sostegno Facile · sostegnofacile.it · © 2026. Uso personale e in classe. Vietata la rivendita. · SF-S01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erdana" w:hAnsi="Verdan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